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707B81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707B81" w:rsidRPr="00707B81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EA44FF" w:rsidRDefault="00EA44FF" w:rsidP="00D70EB3">
      <w:pPr>
        <w:keepNext/>
        <w:spacing w:line="240" w:lineRule="exact"/>
        <w:ind w:right="140"/>
        <w:outlineLvl w:val="0"/>
        <w:rPr>
          <w:rFonts w:ascii="Arial" w:hAnsi="Arial" w:cs="Arial"/>
          <w:b/>
        </w:rPr>
      </w:pPr>
    </w:p>
    <w:p w:rsidR="002902F0" w:rsidRPr="002902F0" w:rsidRDefault="002902F0" w:rsidP="002902F0">
      <w:pPr>
        <w:rPr>
          <w:rFonts w:ascii="Arial" w:hAnsi="Arial"/>
          <w:b/>
          <w:sz w:val="22"/>
        </w:rPr>
      </w:pPr>
      <w:r w:rsidRPr="002902F0">
        <w:rPr>
          <w:rFonts w:ascii="Arial" w:hAnsi="Arial"/>
          <w:b/>
          <w:sz w:val="22"/>
        </w:rPr>
        <w:t>Melde- und Ferntableau MFT4</w:t>
      </w:r>
    </w:p>
    <w:p w:rsidR="002902F0" w:rsidRPr="002902F0" w:rsidRDefault="002902F0" w:rsidP="002902F0">
      <w:pPr>
        <w:ind w:left="708" w:right="1201"/>
        <w:rPr>
          <w:rFonts w:ascii="Arial" w:hAnsi="Arial"/>
          <w:sz w:val="22"/>
        </w:rPr>
      </w:pPr>
    </w:p>
    <w:p w:rsidR="002902F0" w:rsidRPr="002902F0" w:rsidRDefault="002902F0" w:rsidP="002902F0">
      <w:pPr>
        <w:rPr>
          <w:rFonts w:ascii="Arial" w:hAnsi="Arial" w:cs="Arial"/>
        </w:rPr>
      </w:pPr>
      <w:r w:rsidRPr="002902F0">
        <w:rPr>
          <w:rFonts w:ascii="Arial" w:hAnsi="Arial" w:cs="Arial"/>
        </w:rPr>
        <w:t>Melde- und Fernsteuertableau nach DIN EN 50172 (VDE 0108 Teil 100), zur zentralen Zustandskontrolle der Sicherheitsbeleuchtungsanlage mit folgender Ausstattung:</w:t>
      </w:r>
    </w:p>
    <w:p w:rsidR="002902F0" w:rsidRPr="002902F0" w:rsidRDefault="002902F0" w:rsidP="002902F0">
      <w:pPr>
        <w:rPr>
          <w:rFonts w:ascii="Arial" w:hAnsi="Arial" w:cs="Arial"/>
        </w:rPr>
      </w:pPr>
    </w:p>
    <w:p w:rsidR="002902F0" w:rsidRPr="002902F0" w:rsidRDefault="002902F0" w:rsidP="002902F0">
      <w:pPr>
        <w:rPr>
          <w:rFonts w:ascii="Arial" w:hAnsi="Arial" w:cs="Arial"/>
        </w:rPr>
      </w:pPr>
      <w:r w:rsidRPr="002902F0">
        <w:rPr>
          <w:rFonts w:ascii="Arial" w:hAnsi="Arial" w:cs="Arial"/>
        </w:rPr>
        <w:t>- Schlüsselschalter DS EIN/AUS</w:t>
      </w:r>
    </w:p>
    <w:p w:rsidR="002902F0" w:rsidRPr="002902F0" w:rsidRDefault="002902F0" w:rsidP="002902F0">
      <w:pPr>
        <w:rPr>
          <w:rFonts w:ascii="Arial" w:hAnsi="Arial" w:cs="Arial"/>
        </w:rPr>
      </w:pPr>
      <w:r w:rsidRPr="002902F0">
        <w:rPr>
          <w:rFonts w:ascii="Arial" w:hAnsi="Arial" w:cs="Arial"/>
        </w:rPr>
        <w:t>- Kontrollleuchte Batteriebetrieb</w:t>
      </w:r>
    </w:p>
    <w:p w:rsidR="002902F0" w:rsidRPr="002902F0" w:rsidRDefault="002902F0" w:rsidP="002902F0">
      <w:pPr>
        <w:rPr>
          <w:rFonts w:ascii="Arial" w:hAnsi="Arial" w:cs="Arial"/>
        </w:rPr>
      </w:pPr>
      <w:r w:rsidRPr="002902F0">
        <w:rPr>
          <w:rFonts w:ascii="Arial" w:hAnsi="Arial" w:cs="Arial"/>
        </w:rPr>
        <w:t>- Kontrollleuchte Anlage EIN</w:t>
      </w:r>
    </w:p>
    <w:p w:rsidR="002902F0" w:rsidRPr="002902F0" w:rsidRDefault="002902F0" w:rsidP="002902F0">
      <w:pPr>
        <w:rPr>
          <w:rFonts w:ascii="Arial" w:hAnsi="Arial" w:cs="Arial"/>
        </w:rPr>
      </w:pPr>
      <w:r w:rsidRPr="002902F0">
        <w:rPr>
          <w:rFonts w:ascii="Arial" w:hAnsi="Arial" w:cs="Arial"/>
        </w:rPr>
        <w:t>- Kontrollleuchte Anlage gestört</w:t>
      </w:r>
    </w:p>
    <w:p w:rsidR="002902F0" w:rsidRPr="002902F0" w:rsidRDefault="002902F0" w:rsidP="002902F0">
      <w:pPr>
        <w:rPr>
          <w:rFonts w:ascii="Arial" w:hAnsi="Arial" w:cs="Arial"/>
        </w:rPr>
      </w:pPr>
    </w:p>
    <w:p w:rsidR="002902F0" w:rsidRPr="002902F0" w:rsidRDefault="002902F0" w:rsidP="002902F0">
      <w:pPr>
        <w:rPr>
          <w:rFonts w:ascii="Arial" w:hAnsi="Arial" w:cs="Arial"/>
        </w:rPr>
      </w:pPr>
      <w:r w:rsidRPr="002902F0">
        <w:rPr>
          <w:rFonts w:ascii="Arial" w:hAnsi="Arial" w:cs="Arial"/>
        </w:rPr>
        <w:t>Anschluss über IY(St)Y 6x2x0,8mm².</w:t>
      </w:r>
    </w:p>
    <w:p w:rsidR="002902F0" w:rsidRPr="002902F0" w:rsidRDefault="002902F0" w:rsidP="002902F0">
      <w:pPr>
        <w:spacing w:after="120"/>
        <w:contextualSpacing/>
        <w:rPr>
          <w:rFonts w:ascii="Arial" w:hAnsi="Arial" w:cs="Arial"/>
          <w:b/>
        </w:rPr>
      </w:pPr>
    </w:p>
    <w:p w:rsidR="002902F0" w:rsidRPr="002902F0" w:rsidRDefault="002902F0" w:rsidP="002902F0">
      <w:pPr>
        <w:spacing w:after="120"/>
        <w:ind w:left="707" w:firstLine="709"/>
        <w:contextualSpacing/>
        <w:rPr>
          <w:rFonts w:ascii="Arial" w:hAnsi="Arial" w:cs="Arial"/>
        </w:rPr>
      </w:pPr>
      <w:r w:rsidRPr="002902F0">
        <w:rPr>
          <w:rFonts w:ascii="Arial" w:hAnsi="Arial" w:cs="Arial"/>
          <w:b/>
        </w:rPr>
        <w:t>Fabrikat :</w:t>
      </w:r>
      <w:r w:rsidRPr="002902F0">
        <w:rPr>
          <w:rFonts w:ascii="Arial" w:hAnsi="Arial" w:cs="Arial"/>
          <w:b/>
        </w:rPr>
        <w:tab/>
      </w:r>
      <w:r w:rsidRPr="002902F0">
        <w:rPr>
          <w:rFonts w:ascii="Arial" w:hAnsi="Arial" w:cs="Arial"/>
          <w:b/>
        </w:rPr>
        <w:tab/>
        <w:t>ASE GmbH</w:t>
      </w:r>
    </w:p>
    <w:p w:rsidR="002902F0" w:rsidRPr="002902F0" w:rsidRDefault="002902F0" w:rsidP="002902F0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902F0">
        <w:rPr>
          <w:rFonts w:ascii="Arial" w:hAnsi="Arial" w:cs="Arial"/>
          <w:b/>
          <w:bCs/>
        </w:rPr>
        <w:t xml:space="preserve">Typ: </w:t>
      </w:r>
      <w:r w:rsidRPr="002902F0">
        <w:rPr>
          <w:rFonts w:ascii="Arial" w:hAnsi="Arial" w:cs="Arial"/>
          <w:b/>
          <w:bCs/>
        </w:rPr>
        <w:tab/>
      </w:r>
      <w:r w:rsidRPr="002902F0">
        <w:rPr>
          <w:rFonts w:ascii="Arial" w:hAnsi="Arial" w:cs="Arial"/>
          <w:b/>
          <w:bCs/>
        </w:rPr>
        <w:tab/>
        <w:t xml:space="preserve"> </w:t>
      </w:r>
      <w:r w:rsidRPr="002902F0">
        <w:rPr>
          <w:rFonts w:ascii="Arial" w:hAnsi="Arial" w:cs="Arial"/>
          <w:b/>
          <w:bCs/>
        </w:rPr>
        <w:tab/>
      </w:r>
      <w:r w:rsidRPr="002902F0">
        <w:rPr>
          <w:rFonts w:ascii="Arial" w:hAnsi="Arial" w:cs="Arial"/>
          <w:b/>
          <w:color w:val="000000"/>
        </w:rPr>
        <w:t>MFT4</w:t>
      </w:r>
    </w:p>
    <w:p w:rsidR="002902F0" w:rsidRPr="002902F0" w:rsidRDefault="002902F0" w:rsidP="002902F0">
      <w:pPr>
        <w:spacing w:after="120"/>
        <w:contextualSpacing/>
        <w:rPr>
          <w:rFonts w:ascii="Arial" w:hAnsi="Arial" w:cs="Arial"/>
        </w:rPr>
      </w:pPr>
      <w:r w:rsidRPr="002902F0">
        <w:rPr>
          <w:rFonts w:ascii="Arial" w:hAnsi="Arial" w:cs="Arial"/>
          <w:b/>
        </w:rPr>
        <w:tab/>
      </w:r>
      <w:r w:rsidRPr="002902F0">
        <w:rPr>
          <w:rFonts w:ascii="Arial" w:hAnsi="Arial" w:cs="Arial"/>
          <w:b/>
        </w:rPr>
        <w:tab/>
      </w:r>
    </w:p>
    <w:p w:rsidR="002902F0" w:rsidRPr="002902F0" w:rsidRDefault="002902F0" w:rsidP="002902F0">
      <w:pPr>
        <w:spacing w:after="120"/>
        <w:ind w:left="995" w:hanging="995"/>
        <w:contextualSpacing/>
        <w:rPr>
          <w:rFonts w:ascii="Arial" w:hAnsi="Arial" w:cs="Arial"/>
        </w:rPr>
      </w:pPr>
      <w:r w:rsidRPr="002902F0">
        <w:rPr>
          <w:rFonts w:ascii="Arial" w:hAnsi="Arial" w:cs="Arial"/>
        </w:rPr>
        <w:tab/>
      </w:r>
      <w:r w:rsidRPr="002902F0">
        <w:rPr>
          <w:rFonts w:ascii="Arial" w:hAnsi="Arial" w:cs="Arial"/>
        </w:rPr>
        <w:tab/>
        <w:t>Liefern und betriebsfertig montieren</w:t>
      </w:r>
    </w:p>
    <w:p w:rsidR="0041005C" w:rsidRPr="0041005C" w:rsidRDefault="0041005C" w:rsidP="00707B81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41005C" w:rsidRDefault="0041005C" w:rsidP="0041005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41005C" w:rsidRPr="0041005C" w:rsidRDefault="0041005C" w:rsidP="0041005C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15347D" w:rsidRDefault="0015347D" w:rsidP="0041005C">
      <w:pPr>
        <w:keepNext/>
        <w:spacing w:line="240" w:lineRule="exact"/>
        <w:ind w:right="140"/>
        <w:outlineLvl w:val="0"/>
        <w:rPr>
          <w:lang w:val="en-GB"/>
        </w:rPr>
      </w:pPr>
    </w:p>
    <w:sectPr w:rsidR="0015347D" w:rsidSect="00707B81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AAF" w:rsidRDefault="00087AAF">
      <w:r>
        <w:separator/>
      </w:r>
    </w:p>
  </w:endnote>
  <w:endnote w:type="continuationSeparator" w:id="0">
    <w:p w:rsidR="00087AAF" w:rsidRDefault="00087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707B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707B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3CA3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AAF" w:rsidRDefault="00087AAF">
      <w:r>
        <w:separator/>
      </w:r>
    </w:p>
  </w:footnote>
  <w:footnote w:type="continuationSeparator" w:id="0">
    <w:p w:rsidR="00087AAF" w:rsidRDefault="00087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33190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33191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BF3CA3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87AAF"/>
    <w:rsid w:val="000966D7"/>
    <w:rsid w:val="000E765B"/>
    <w:rsid w:val="001046A5"/>
    <w:rsid w:val="0015347D"/>
    <w:rsid w:val="001B1CC9"/>
    <w:rsid w:val="001F1901"/>
    <w:rsid w:val="00244C91"/>
    <w:rsid w:val="002902F0"/>
    <w:rsid w:val="002C7063"/>
    <w:rsid w:val="002F7AA2"/>
    <w:rsid w:val="00370EE1"/>
    <w:rsid w:val="00406A7A"/>
    <w:rsid w:val="0041005C"/>
    <w:rsid w:val="00450089"/>
    <w:rsid w:val="004A16D6"/>
    <w:rsid w:val="00552E98"/>
    <w:rsid w:val="005F2AF7"/>
    <w:rsid w:val="006B61A5"/>
    <w:rsid w:val="006F2BDA"/>
    <w:rsid w:val="00707B81"/>
    <w:rsid w:val="007B54F0"/>
    <w:rsid w:val="007E3175"/>
    <w:rsid w:val="00807372"/>
    <w:rsid w:val="008936FA"/>
    <w:rsid w:val="008B3C16"/>
    <w:rsid w:val="00975A34"/>
    <w:rsid w:val="009A7A1C"/>
    <w:rsid w:val="00A869D0"/>
    <w:rsid w:val="00A876E3"/>
    <w:rsid w:val="00AA2B69"/>
    <w:rsid w:val="00AB4123"/>
    <w:rsid w:val="00B749D1"/>
    <w:rsid w:val="00BB09BD"/>
    <w:rsid w:val="00BF3CA3"/>
    <w:rsid w:val="00C0135B"/>
    <w:rsid w:val="00C04793"/>
    <w:rsid w:val="00CF2C95"/>
    <w:rsid w:val="00D70EB3"/>
    <w:rsid w:val="00DB4671"/>
    <w:rsid w:val="00E43396"/>
    <w:rsid w:val="00E60C5B"/>
    <w:rsid w:val="00E77216"/>
    <w:rsid w:val="00EA44FF"/>
    <w:rsid w:val="00F057C6"/>
    <w:rsid w:val="00F16DF6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81"/>
  </w:style>
  <w:style w:type="paragraph" w:styleId="Heading1">
    <w:name w:val="heading 1"/>
    <w:basedOn w:val="Normal"/>
    <w:next w:val="Normal"/>
    <w:link w:val="Heading1Char"/>
    <w:qFormat/>
    <w:rsid w:val="00707B8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07B81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707B81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707B81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707B81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707B81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707B81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707B81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707B81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707B81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707B8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707B81"/>
  </w:style>
  <w:style w:type="paragraph" w:styleId="Header">
    <w:name w:val="header"/>
    <w:basedOn w:val="Normal"/>
    <w:link w:val="HeaderChar"/>
    <w:semiHidden/>
    <w:rsid w:val="00707B81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707B81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707B81"/>
    <w:rPr>
      <w:color w:val="0000FF"/>
      <w:u w:val="single"/>
    </w:rPr>
  </w:style>
  <w:style w:type="paragraph" w:styleId="BodyText">
    <w:name w:val="Body Text"/>
    <w:basedOn w:val="Normal"/>
    <w:semiHidden/>
    <w:rsid w:val="00707B81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707B81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707B81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707B81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707B81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  <w:style w:type="character" w:customStyle="1" w:styleId="HeaderChar">
    <w:name w:val="Header Char"/>
    <w:link w:val="Header"/>
    <w:semiHidden/>
    <w:rsid w:val="00F16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681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2014-01-04T08:36:00Z</dcterms:created>
  <dcterms:modified xsi:type="dcterms:W3CDTF">2017-09-26T10:12:00Z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