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E8741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E874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6539CA">
        <w:rPr>
          <w:rFonts w:ascii="Arial" w:hAnsi="Arial" w:cs="Arial"/>
          <w:b/>
        </w:rPr>
        <w:t>Sicherheits</w:t>
      </w:r>
      <w:r w:rsidR="002A3E0D" w:rsidRPr="002A3E0D">
        <w:rPr>
          <w:rFonts w:ascii="Arial" w:hAnsi="Arial" w:cs="Arial"/>
          <w:b/>
        </w:rPr>
        <w:t xml:space="preserve">leuchte </w:t>
      </w:r>
      <w:r>
        <w:rPr>
          <w:rFonts w:ascii="Arial" w:hAnsi="Arial" w:cs="Arial"/>
          <w:b/>
        </w:rPr>
        <w:t>DO</w:t>
      </w:r>
      <w:r w:rsidR="006539CA">
        <w:rPr>
          <w:rFonts w:ascii="Arial" w:hAnsi="Arial" w:cs="Arial"/>
          <w:b/>
        </w:rPr>
        <w:t>SE</w:t>
      </w:r>
      <w:r w:rsidR="002A3E0D" w:rsidRPr="002A3E0D">
        <w:rPr>
          <w:rFonts w:ascii="Arial" w:hAnsi="Arial" w:cs="Arial"/>
          <w:b/>
        </w:rPr>
        <w:t xml:space="preserve"> </w:t>
      </w:r>
      <w:r w:rsidR="006539CA">
        <w:rPr>
          <w:rFonts w:ascii="Arial" w:hAnsi="Arial" w:cs="Arial"/>
          <w:b/>
        </w:rPr>
        <w:t>Lamelle</w:t>
      </w:r>
    </w:p>
    <w:p w:rsidR="002A3E0D" w:rsidRPr="002A3E0D" w:rsidRDefault="002A3E0D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539CA" w:rsidRP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System-</w:t>
      </w:r>
      <w:r w:rsidRPr="006539CA">
        <w:rPr>
          <w:rFonts w:ascii="Arial" w:hAnsi="Arial" w:cs="Arial"/>
        </w:rPr>
        <w:t xml:space="preserve">Sicherheitsleuchte </w:t>
      </w:r>
      <w:r>
        <w:rPr>
          <w:rFonts w:ascii="Arial" w:hAnsi="Arial" w:cs="Arial"/>
        </w:rPr>
        <w:t xml:space="preserve">von ASE GmbH </w:t>
      </w:r>
      <w:r w:rsidRPr="006539CA">
        <w:rPr>
          <w:rFonts w:ascii="Arial" w:hAnsi="Arial" w:cs="Arial"/>
        </w:rPr>
        <w:t>für flächenbündigen Einbau in Standardinstallationsdose zur Ausleuchtung von Rettungswegen. Quadratisches Abdeckblech aus pulverbeschichtetem Stahlblech weiß oder optional RAL Farbe nach Wahl des Bauherren mit 3 Lamellen.</w:t>
      </w:r>
    </w:p>
    <w:p w:rsidR="006539CA" w:rsidRPr="006539CA" w:rsidRDefault="006539CA" w:rsidP="002A79D7">
      <w:pPr>
        <w:spacing w:after="120"/>
        <w:contextualSpacing/>
        <w:rPr>
          <w:rFonts w:ascii="Arial" w:hAnsi="Arial" w:cs="Arial"/>
        </w:rPr>
      </w:pPr>
      <w:r w:rsidRPr="006539C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integriertem </w:t>
      </w:r>
      <w:r w:rsidRPr="006539CA">
        <w:rPr>
          <w:rFonts w:ascii="Arial" w:hAnsi="Arial" w:cs="Arial"/>
        </w:rPr>
        <w:t>Elektronikteil zur einfach</w:t>
      </w:r>
      <w:r>
        <w:rPr>
          <w:rFonts w:ascii="Arial" w:hAnsi="Arial" w:cs="Arial"/>
        </w:rPr>
        <w:t>st</w:t>
      </w:r>
      <w:r w:rsidRPr="006539CA">
        <w:rPr>
          <w:rFonts w:ascii="Arial" w:hAnsi="Arial" w:cs="Arial"/>
        </w:rPr>
        <w:t xml:space="preserve">en Montage. </w:t>
      </w:r>
    </w:p>
    <w:p w:rsidR="00523998" w:rsidRDefault="002A3E0D" w:rsidP="002A79D7">
      <w:pPr>
        <w:rPr>
          <w:rFonts w:ascii="Arial" w:hAnsi="Arial" w:cs="Arial"/>
        </w:rPr>
      </w:pPr>
      <w:r w:rsidRPr="002A3E0D">
        <w:rPr>
          <w:rFonts w:ascii="Arial" w:hAnsi="Arial" w:cs="Arial"/>
        </w:rPr>
        <w:t>Technische Ausführung entsprechend EN 60598.2.22 (VDE 0711 Teil 2.22)</w:t>
      </w:r>
      <w:r w:rsidR="001749E6">
        <w:rPr>
          <w:rFonts w:ascii="Arial" w:hAnsi="Arial" w:cs="Arial"/>
        </w:rPr>
        <w:t xml:space="preserve"> und EN 1838</w:t>
      </w:r>
      <w:r w:rsidRPr="002A3E0D">
        <w:rPr>
          <w:rFonts w:ascii="Arial" w:hAnsi="Arial" w:cs="Arial"/>
        </w:rPr>
        <w:t>, vollelektronisches Betriebsgerät, s</w:t>
      </w:r>
      <w:r w:rsidR="006539CA">
        <w:rPr>
          <w:rFonts w:ascii="Arial" w:hAnsi="Arial" w:cs="Arial"/>
        </w:rPr>
        <w:t>trom</w:t>
      </w:r>
      <w:r w:rsidR="00556251">
        <w:rPr>
          <w:rFonts w:ascii="Arial" w:hAnsi="Arial" w:cs="Arial"/>
        </w:rPr>
        <w:t xml:space="preserve">konstant  für weiße LED (5 Jahre Garantie), </w:t>
      </w:r>
      <w:r w:rsidRPr="002A3E0D">
        <w:rPr>
          <w:rFonts w:ascii="Arial" w:hAnsi="Arial" w:cs="Arial"/>
        </w:rPr>
        <w:t>Anschlussklemmen für Durchgangsverdra</w:t>
      </w:r>
      <w:r w:rsidRPr="002A3E0D">
        <w:rPr>
          <w:rFonts w:ascii="Arial" w:hAnsi="Arial" w:cs="Arial"/>
        </w:rPr>
        <w:t>h</w:t>
      </w:r>
      <w:r w:rsidRPr="002A3E0D">
        <w:rPr>
          <w:rFonts w:ascii="Arial" w:hAnsi="Arial" w:cs="Arial"/>
        </w:rPr>
        <w:t>tung mit Adern bis 2,5mm².</w:t>
      </w:r>
    </w:p>
    <w:p w:rsidR="00CB6DFD" w:rsidRDefault="00CB6DFD" w:rsidP="002A79D7">
      <w:pPr>
        <w:rPr>
          <w:rFonts w:ascii="Arial" w:hAnsi="Arial" w:cs="Arial"/>
        </w:rPr>
      </w:pPr>
    </w:p>
    <w:p w:rsidR="00556251" w:rsidRDefault="00556251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2A79D7">
      <w:pPr>
        <w:spacing w:after="120"/>
        <w:contextualSpacing/>
        <w:rPr>
          <w:rFonts w:ascii="Arial" w:hAnsi="Arial" w:cs="Arial"/>
        </w:rPr>
      </w:pPr>
    </w:p>
    <w:p w:rsidR="00556251" w:rsidRDefault="00556251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556251" w:rsidRDefault="00556251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2A79D7">
      <w:pPr>
        <w:rPr>
          <w:rFonts w:ascii="Arial" w:hAnsi="Arial" w:cs="Arial"/>
        </w:rPr>
      </w:pPr>
    </w:p>
    <w:p w:rsidR="002A3E0D" w:rsidRPr="002A3E0D" w:rsidRDefault="002A3E0D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6539CA">
        <w:rPr>
          <w:rFonts w:ascii="Arial" w:hAnsi="Arial" w:cs="Arial"/>
        </w:rPr>
        <w:t>80</w:t>
      </w:r>
      <w:r w:rsidR="002A79D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2A79D7" w:rsidRPr="002A3E0D">
        <w:rPr>
          <w:rFonts w:ascii="Arial" w:hAnsi="Arial" w:cs="Arial"/>
        </w:rPr>
        <w:t xml:space="preserve">B = </w:t>
      </w:r>
      <w:r w:rsidR="002A79D7">
        <w:rPr>
          <w:rFonts w:ascii="Arial" w:hAnsi="Arial" w:cs="Arial"/>
        </w:rPr>
        <w:t>80</w:t>
      </w:r>
      <w:r w:rsidR="002A79D7" w:rsidRPr="002A3E0D">
        <w:rPr>
          <w:rFonts w:ascii="Arial" w:hAnsi="Arial" w:cs="Arial"/>
        </w:rPr>
        <w:t xml:space="preserve">mm </w:t>
      </w:r>
      <w:r w:rsidR="002A79D7">
        <w:rPr>
          <w:rFonts w:ascii="Arial" w:hAnsi="Arial" w:cs="Arial"/>
        </w:rPr>
        <w:t>+ Baustein</w:t>
      </w:r>
      <w:r w:rsidR="002A79D7" w:rsidRPr="002A3E0D">
        <w:rPr>
          <w:rFonts w:ascii="Arial" w:hAnsi="Arial" w:cs="Arial"/>
        </w:rPr>
        <w:t xml:space="preserve"> </w:t>
      </w:r>
      <w:r w:rsidRPr="002A3E0D">
        <w:rPr>
          <w:rFonts w:ascii="Arial" w:hAnsi="Arial" w:cs="Arial"/>
        </w:rPr>
        <w:t xml:space="preserve">H = </w:t>
      </w:r>
      <w:r w:rsidR="006539CA">
        <w:rPr>
          <w:rFonts w:ascii="Arial" w:hAnsi="Arial" w:cs="Arial"/>
        </w:rPr>
        <w:t>60</w:t>
      </w:r>
      <w:r w:rsidR="002A79D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A76E5">
        <w:rPr>
          <w:rFonts w:ascii="Arial" w:hAnsi="Arial" w:cs="Arial"/>
        </w:rPr>
        <w:t>E</w:t>
      </w:r>
      <w:r w:rsidR="006539CA">
        <w:rPr>
          <w:rFonts w:ascii="Arial" w:hAnsi="Arial" w:cs="Arial"/>
        </w:rPr>
        <w:t>inbau</w:t>
      </w:r>
      <w:r w:rsidRPr="002A3E0D">
        <w:rPr>
          <w:rFonts w:ascii="Arial" w:hAnsi="Arial" w:cs="Arial"/>
        </w:rPr>
        <w:t>montage</w:t>
      </w:r>
    </w:p>
    <w:p w:rsidR="00523998" w:rsidRDefault="002A3E0D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6539CA">
        <w:rPr>
          <w:rFonts w:ascii="Arial" w:hAnsi="Arial" w:cs="Arial"/>
        </w:rPr>
        <w:t>PowerLED</w:t>
      </w:r>
      <w:proofErr w:type="spellEnd"/>
      <w:r w:rsidR="006539CA">
        <w:rPr>
          <w:rFonts w:ascii="Arial" w:hAnsi="Arial" w:cs="Arial"/>
        </w:rPr>
        <w:t xml:space="preserve"> 1x3W</w:t>
      </w:r>
    </w:p>
    <w:p w:rsidR="002A3E0D" w:rsidRPr="002A3E0D" w:rsidRDefault="002A3E0D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2A79D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2A79D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2A79D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6539CA">
        <w:rPr>
          <w:rFonts w:ascii="Arial" w:hAnsi="Arial" w:cs="Arial"/>
          <w:b/>
          <w:color w:val="000000"/>
        </w:rPr>
        <w:t>DO</w:t>
      </w:r>
      <w:r w:rsidR="00CB6DFD">
        <w:rPr>
          <w:rFonts w:ascii="Arial" w:hAnsi="Arial" w:cs="Arial"/>
          <w:b/>
          <w:color w:val="000000"/>
        </w:rPr>
        <w:t xml:space="preserve">Z </w:t>
      </w:r>
      <w:r w:rsidR="006539CA">
        <w:rPr>
          <w:rFonts w:ascii="Arial" w:hAnsi="Arial" w:cs="Arial"/>
          <w:b/>
          <w:color w:val="000000"/>
        </w:rPr>
        <w:t>1</w:t>
      </w:r>
      <w:r w:rsidR="00B7690E">
        <w:rPr>
          <w:rFonts w:ascii="Arial" w:hAnsi="Arial" w:cs="Arial"/>
          <w:b/>
          <w:color w:val="000000"/>
        </w:rPr>
        <w:t>-</w:t>
      </w:r>
      <w:r w:rsidR="006539CA">
        <w:rPr>
          <w:rFonts w:ascii="Arial" w:hAnsi="Arial" w:cs="Arial"/>
          <w:b/>
          <w:color w:val="000000"/>
        </w:rPr>
        <w:t>E8L</w:t>
      </w:r>
      <w:r w:rsidRPr="002A3E0D">
        <w:rPr>
          <w:rFonts w:ascii="Arial" w:hAnsi="Arial" w:cs="Arial"/>
          <w:b/>
          <w:color w:val="000000"/>
        </w:rPr>
        <w:t>-</w:t>
      </w:r>
      <w:r w:rsidR="002A79D7">
        <w:rPr>
          <w:rFonts w:ascii="Arial" w:hAnsi="Arial" w:cs="Arial"/>
          <w:b/>
          <w:color w:val="000000"/>
        </w:rPr>
        <w:t>.</w:t>
      </w:r>
      <w:r w:rsidR="00E87419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2A79D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2A79D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2A79D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2A79D7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2A79D7">
      <w:pPr>
        <w:rPr>
          <w:rFonts w:ascii="Arial" w:hAnsi="Arial"/>
          <w:color w:val="000000"/>
        </w:rPr>
      </w:pPr>
    </w:p>
    <w:p w:rsidR="002A79D7" w:rsidRDefault="002A79D7" w:rsidP="002A79D7">
      <w:pPr>
        <w:rPr>
          <w:rFonts w:ascii="Arial" w:hAnsi="Arial"/>
          <w:color w:val="000000"/>
        </w:rPr>
      </w:pPr>
    </w:p>
    <w:p w:rsidR="00556251" w:rsidRDefault="00556251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539CA" w:rsidRPr="002A3E0D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6539CA">
        <w:rPr>
          <w:rFonts w:ascii="Arial" w:hAnsi="Arial" w:cs="Arial"/>
          <w:b/>
        </w:rPr>
        <w:t>Sicherheits</w:t>
      </w:r>
      <w:r w:rsidR="006539CA" w:rsidRPr="002A3E0D">
        <w:rPr>
          <w:rFonts w:ascii="Arial" w:hAnsi="Arial" w:cs="Arial"/>
          <w:b/>
        </w:rPr>
        <w:t xml:space="preserve">leuchte </w:t>
      </w:r>
      <w:r w:rsidR="006539CA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SE </w:t>
      </w:r>
      <w:r w:rsidR="006539CA">
        <w:rPr>
          <w:rFonts w:ascii="Arial" w:hAnsi="Arial" w:cs="Arial"/>
          <w:b/>
        </w:rPr>
        <w:t>Fenster</w:t>
      </w:r>
    </w:p>
    <w:p w:rsidR="006539CA" w:rsidRPr="002A3E0D" w:rsidRDefault="006539CA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539CA" w:rsidRP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System-</w:t>
      </w:r>
      <w:r w:rsidRPr="006539CA">
        <w:rPr>
          <w:rFonts w:ascii="Arial" w:hAnsi="Arial" w:cs="Arial"/>
        </w:rPr>
        <w:t xml:space="preserve">Sicherheitsleuchte </w:t>
      </w:r>
      <w:r>
        <w:rPr>
          <w:rFonts w:ascii="Arial" w:hAnsi="Arial" w:cs="Arial"/>
        </w:rPr>
        <w:t xml:space="preserve">von ASE GmbH </w:t>
      </w:r>
      <w:r w:rsidRPr="006539CA">
        <w:rPr>
          <w:rFonts w:ascii="Arial" w:hAnsi="Arial" w:cs="Arial"/>
        </w:rPr>
        <w:t xml:space="preserve">für flächenbündigen Einbau in Standardinstallationsdose zur Ausleuchtung von Rettungswegen. Quadratisches Abdeckblech aus pulverbeschichtetem Stahlblech weiß oder optional RAL Farbe nach Wahl des Bauherren mit </w:t>
      </w:r>
      <w:r>
        <w:rPr>
          <w:rFonts w:ascii="Arial" w:hAnsi="Arial" w:cs="Arial"/>
        </w:rPr>
        <w:t>einem quadratischen Lichtaustrittsfenster</w:t>
      </w:r>
      <w:r w:rsidRPr="006539CA">
        <w:rPr>
          <w:rFonts w:ascii="Arial" w:hAnsi="Arial" w:cs="Arial"/>
        </w:rPr>
        <w:t>.</w:t>
      </w:r>
    </w:p>
    <w:p w:rsidR="006539CA" w:rsidRPr="006539CA" w:rsidRDefault="006539CA" w:rsidP="002A79D7">
      <w:pPr>
        <w:spacing w:after="120"/>
        <w:contextualSpacing/>
        <w:rPr>
          <w:rFonts w:ascii="Arial" w:hAnsi="Arial" w:cs="Arial"/>
        </w:rPr>
      </w:pPr>
      <w:r w:rsidRPr="006539CA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integriertem </w:t>
      </w:r>
      <w:r w:rsidRPr="006539CA">
        <w:rPr>
          <w:rFonts w:ascii="Arial" w:hAnsi="Arial" w:cs="Arial"/>
        </w:rPr>
        <w:t>Elektronikteil zur einfach</w:t>
      </w:r>
      <w:r>
        <w:rPr>
          <w:rFonts w:ascii="Arial" w:hAnsi="Arial" w:cs="Arial"/>
        </w:rPr>
        <w:t>st</w:t>
      </w:r>
      <w:r w:rsidRPr="006539CA">
        <w:rPr>
          <w:rFonts w:ascii="Arial" w:hAnsi="Arial" w:cs="Arial"/>
        </w:rPr>
        <w:t xml:space="preserve">en Montage. </w:t>
      </w:r>
    </w:p>
    <w:p w:rsidR="006539CA" w:rsidRDefault="006539CA" w:rsidP="002A79D7">
      <w:pPr>
        <w:rPr>
          <w:rFonts w:ascii="Arial" w:hAnsi="Arial" w:cs="Arial"/>
        </w:rPr>
      </w:pPr>
      <w:r w:rsidRPr="002A3E0D">
        <w:rPr>
          <w:rFonts w:ascii="Arial" w:hAnsi="Arial" w:cs="Arial"/>
        </w:rPr>
        <w:t>Technische Ausführung entsprechend EN 60598.2.22 (VDE 0711 Teil 2.22)</w:t>
      </w:r>
      <w:r w:rsidR="001749E6">
        <w:rPr>
          <w:rFonts w:ascii="Arial" w:hAnsi="Arial" w:cs="Arial"/>
        </w:rPr>
        <w:t xml:space="preserve"> und EN 1838</w:t>
      </w:r>
      <w:bookmarkStart w:id="0" w:name="_GoBack"/>
      <w:bookmarkEnd w:id="0"/>
      <w:r w:rsidRPr="002A3E0D">
        <w:rPr>
          <w:rFonts w:ascii="Arial" w:hAnsi="Arial" w:cs="Arial"/>
        </w:rPr>
        <w:t>, vollelektronisches Betriebsgerät, s</w:t>
      </w:r>
      <w:r>
        <w:rPr>
          <w:rFonts w:ascii="Arial" w:hAnsi="Arial" w:cs="Arial"/>
        </w:rPr>
        <w:t xml:space="preserve">tromkonstant  für weiße LED (5 Jahre Garantie), </w:t>
      </w:r>
      <w:r w:rsidRPr="002A3E0D">
        <w:rPr>
          <w:rFonts w:ascii="Arial" w:hAnsi="Arial" w:cs="Arial"/>
        </w:rPr>
        <w:t>Anschlussklemmen für Durchgangsverdra</w:t>
      </w:r>
      <w:r w:rsidRPr="002A3E0D">
        <w:rPr>
          <w:rFonts w:ascii="Arial" w:hAnsi="Arial" w:cs="Arial"/>
        </w:rPr>
        <w:t>h</w:t>
      </w:r>
      <w:r w:rsidRPr="002A3E0D">
        <w:rPr>
          <w:rFonts w:ascii="Arial" w:hAnsi="Arial" w:cs="Arial"/>
        </w:rPr>
        <w:t>tung mit Adern bis 2,5mm².</w:t>
      </w:r>
    </w:p>
    <w:p w:rsidR="006539CA" w:rsidRDefault="006539CA" w:rsidP="002A79D7">
      <w:pPr>
        <w:rPr>
          <w:rFonts w:ascii="Arial" w:hAnsi="Arial" w:cs="Arial"/>
        </w:rPr>
      </w:pPr>
    </w:p>
    <w:p w:rsid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6539CA" w:rsidRDefault="006539CA" w:rsidP="002A79D7">
      <w:pPr>
        <w:spacing w:after="120"/>
        <w:contextualSpacing/>
        <w:rPr>
          <w:rFonts w:ascii="Arial" w:hAnsi="Arial" w:cs="Arial"/>
        </w:rPr>
      </w:pPr>
    </w:p>
    <w:p w:rsid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6539CA" w:rsidRDefault="006539CA" w:rsidP="002A79D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6539CA" w:rsidRPr="002A3E0D" w:rsidRDefault="006539CA" w:rsidP="002A79D7">
      <w:pPr>
        <w:rPr>
          <w:rFonts w:ascii="Arial" w:hAnsi="Arial" w:cs="Arial"/>
        </w:rPr>
      </w:pPr>
    </w:p>
    <w:p w:rsidR="006539CA" w:rsidRPr="002A3E0D" w:rsidRDefault="006539CA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80</w:t>
      </w:r>
      <w:r w:rsidR="002A79D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2A79D7" w:rsidRPr="002A3E0D">
        <w:rPr>
          <w:rFonts w:ascii="Arial" w:hAnsi="Arial" w:cs="Arial"/>
        </w:rPr>
        <w:t xml:space="preserve">B = </w:t>
      </w:r>
      <w:r w:rsidR="002A79D7">
        <w:rPr>
          <w:rFonts w:ascii="Arial" w:hAnsi="Arial" w:cs="Arial"/>
        </w:rPr>
        <w:t>80</w:t>
      </w:r>
      <w:r w:rsidR="002A79D7" w:rsidRPr="002A3E0D">
        <w:rPr>
          <w:rFonts w:ascii="Arial" w:hAnsi="Arial" w:cs="Arial"/>
        </w:rPr>
        <w:t xml:space="preserve">mm </w:t>
      </w:r>
      <w:r w:rsidR="002A79D7">
        <w:rPr>
          <w:rFonts w:ascii="Arial" w:hAnsi="Arial" w:cs="Arial"/>
        </w:rPr>
        <w:t>+ Baustein</w:t>
      </w:r>
      <w:r w:rsidR="002A79D7" w:rsidRPr="002A3E0D">
        <w:rPr>
          <w:rFonts w:ascii="Arial" w:hAnsi="Arial" w:cs="Arial"/>
        </w:rPr>
        <w:t xml:space="preserve">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60</w:t>
      </w:r>
      <w:r w:rsidR="002A79D7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6539CA" w:rsidRPr="002A3E0D" w:rsidRDefault="006539CA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A76E5">
        <w:rPr>
          <w:rFonts w:ascii="Arial" w:hAnsi="Arial" w:cs="Arial"/>
        </w:rPr>
        <w:t>E</w:t>
      </w:r>
      <w:r>
        <w:rPr>
          <w:rFonts w:ascii="Arial" w:hAnsi="Arial" w:cs="Arial"/>
        </w:rPr>
        <w:t>inbau</w:t>
      </w:r>
      <w:r w:rsidRPr="002A3E0D">
        <w:rPr>
          <w:rFonts w:ascii="Arial" w:hAnsi="Arial" w:cs="Arial"/>
        </w:rPr>
        <w:t>montage</w:t>
      </w:r>
    </w:p>
    <w:p w:rsidR="006539CA" w:rsidRDefault="006539CA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1x3W</w:t>
      </w:r>
    </w:p>
    <w:p w:rsidR="006539CA" w:rsidRPr="002A3E0D" w:rsidRDefault="006539CA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6539CA" w:rsidRPr="002A3E0D" w:rsidRDefault="006539CA" w:rsidP="002A79D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6539CA" w:rsidRPr="002A3E0D" w:rsidRDefault="006539CA" w:rsidP="002A79D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6539CA" w:rsidRPr="002A3E0D" w:rsidRDefault="006539CA" w:rsidP="002A79D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6539CA" w:rsidRPr="002A3E0D" w:rsidRDefault="006539CA" w:rsidP="002A79D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DOZ 1-E8Q</w:t>
      </w:r>
      <w:r w:rsidRPr="002A3E0D">
        <w:rPr>
          <w:rFonts w:ascii="Arial" w:hAnsi="Arial" w:cs="Arial"/>
          <w:b/>
          <w:color w:val="000000"/>
        </w:rPr>
        <w:t>-</w:t>
      </w:r>
      <w:r w:rsidR="002A79D7">
        <w:rPr>
          <w:rFonts w:ascii="Arial" w:hAnsi="Arial" w:cs="Arial"/>
          <w:b/>
          <w:color w:val="000000"/>
        </w:rPr>
        <w:t>.</w:t>
      </w:r>
      <w:r w:rsidR="00E87419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6539CA" w:rsidRPr="002A3E0D" w:rsidRDefault="006539CA" w:rsidP="002A79D7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6539CA" w:rsidRDefault="006539CA" w:rsidP="002A79D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6539CA" w:rsidRPr="004016F4" w:rsidRDefault="006539CA" w:rsidP="002A79D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6539CA" w:rsidRDefault="006539CA" w:rsidP="002A79D7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6539CA" w:rsidRDefault="006539CA" w:rsidP="002A79D7">
      <w:pPr>
        <w:ind w:left="708" w:firstLine="708"/>
        <w:rPr>
          <w:rFonts w:ascii="Arial" w:hAnsi="Arial"/>
          <w:color w:val="000000"/>
        </w:rPr>
      </w:pPr>
    </w:p>
    <w:p w:rsidR="00B7690E" w:rsidRDefault="00B7690E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System-Sicherheits</w:t>
      </w:r>
      <w:r w:rsidRPr="002A3E0D">
        <w:rPr>
          <w:rFonts w:ascii="Arial" w:hAnsi="Arial" w:cs="Arial"/>
          <w:b/>
        </w:rPr>
        <w:t xml:space="preserve">leuchte </w:t>
      </w:r>
      <w:r>
        <w:rPr>
          <w:rFonts w:ascii="Arial" w:hAnsi="Arial" w:cs="Arial"/>
          <w:b/>
        </w:rPr>
        <w:t xml:space="preserve">DOSE </w:t>
      </w:r>
      <w:r w:rsidRPr="002A79D7">
        <w:rPr>
          <w:rFonts w:ascii="Arial" w:hAnsi="Arial" w:cs="Arial"/>
          <w:b/>
        </w:rPr>
        <w:t>Kunststoffeinbaudose mit Elektroniktunnel</w:t>
      </w: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rPr>
          <w:rFonts w:ascii="Arial" w:hAnsi="Arial" w:cs="Arial"/>
        </w:rPr>
      </w:pPr>
      <w:r w:rsidRPr="002A79D7">
        <w:rPr>
          <w:rFonts w:ascii="Arial" w:hAnsi="Arial" w:cs="Arial"/>
        </w:rPr>
        <w:t>Kunststoffeinbaudose mit Elektroniktunnel</w:t>
      </w:r>
      <w:r>
        <w:rPr>
          <w:rFonts w:ascii="Arial" w:hAnsi="Arial" w:cs="Arial"/>
        </w:rPr>
        <w:t xml:space="preserve">  für die Montage der </w:t>
      </w:r>
      <w:r w:rsidRPr="002A79D7">
        <w:rPr>
          <w:rFonts w:ascii="Arial" w:hAnsi="Arial" w:cs="Arial"/>
        </w:rPr>
        <w:t>System-Sicherheitsleuchte DOSE</w:t>
      </w:r>
      <w:r>
        <w:rPr>
          <w:rFonts w:ascii="Arial" w:hAnsi="Arial" w:cs="Arial"/>
        </w:rPr>
        <w:t>.</w:t>
      </w:r>
    </w:p>
    <w:p w:rsidR="002A79D7" w:rsidRDefault="002A79D7" w:rsidP="002A79D7">
      <w:pPr>
        <w:rPr>
          <w:rFonts w:ascii="Arial" w:hAnsi="Arial" w:cs="Arial"/>
        </w:rPr>
      </w:pPr>
    </w:p>
    <w:p w:rsidR="002A79D7" w:rsidRDefault="002A79D7" w:rsidP="002A79D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79D7" w:rsidRDefault="002A79D7" w:rsidP="002A79D7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E87419" w:rsidRPr="002A3E0D" w:rsidRDefault="00E87419" w:rsidP="00E8741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DOZ-KED</w:t>
      </w:r>
    </w:p>
    <w:p w:rsidR="002A79D7" w:rsidRPr="007B5B40" w:rsidRDefault="002A79D7" w:rsidP="00E87419">
      <w:pPr>
        <w:spacing w:after="120"/>
        <w:contextualSpacing/>
        <w:rPr>
          <w:rFonts w:ascii="Arial" w:hAnsi="Arial" w:cs="Arial"/>
          <w:b/>
          <w:bCs/>
        </w:rPr>
      </w:pPr>
    </w:p>
    <w:p w:rsidR="002A79D7" w:rsidRDefault="002A79D7" w:rsidP="002A79D7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2A79D7" w:rsidRDefault="002A79D7" w:rsidP="002A79D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2A79D7" w:rsidRDefault="002A79D7" w:rsidP="002A79D7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Stk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2A79D7" w:rsidRPr="002A3E0D" w:rsidRDefault="002A79D7" w:rsidP="002A79D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2A79D7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F9" w:rsidRDefault="007203F9">
      <w:r>
        <w:separator/>
      </w:r>
    </w:p>
  </w:endnote>
  <w:endnote w:type="continuationSeparator" w:id="0">
    <w:p w:rsidR="007203F9" w:rsidRDefault="0072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749E6">
      <w:rPr>
        <w:rStyle w:val="Seitenzahl"/>
        <w:noProof/>
      </w:rPr>
      <w:t>3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4E" w:rsidRDefault="00124B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F9" w:rsidRDefault="007203F9">
      <w:r>
        <w:separator/>
      </w:r>
    </w:p>
  </w:footnote>
  <w:footnote w:type="continuationSeparator" w:id="0">
    <w:p w:rsidR="007203F9" w:rsidRDefault="0072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4E" w:rsidRDefault="00124B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65pt;height:50.35pt" o:ole="">
          <v:imagedata r:id="rId1" o:title=""/>
        </v:shape>
        <o:OLEObject Type="Embed" ProgID="CorelDRAW.Graphic.10" ShapeID="_x0000_i1025" DrawAspect="Content" ObjectID="_154184526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8.65pt" o:ole="">
          <v:imagedata r:id="rId3" o:title=""/>
        </v:shape>
        <o:OLEObject Type="Embed" ProgID="CorelDRAW.Graphic.10" ShapeID="_x0000_i1026" DrawAspect="Content" ObjectID="_1541845268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124B4E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4E" w:rsidRDefault="00124B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966D7"/>
    <w:rsid w:val="000E765B"/>
    <w:rsid w:val="001046A5"/>
    <w:rsid w:val="00124B4E"/>
    <w:rsid w:val="0015347D"/>
    <w:rsid w:val="001749E6"/>
    <w:rsid w:val="001A3F67"/>
    <w:rsid w:val="001B1CC9"/>
    <w:rsid w:val="00244C91"/>
    <w:rsid w:val="002A3E0D"/>
    <w:rsid w:val="002A79D7"/>
    <w:rsid w:val="002B1A94"/>
    <w:rsid w:val="003327A9"/>
    <w:rsid w:val="00370EE1"/>
    <w:rsid w:val="003F2E70"/>
    <w:rsid w:val="004016F4"/>
    <w:rsid w:val="00407F53"/>
    <w:rsid w:val="00450089"/>
    <w:rsid w:val="00523998"/>
    <w:rsid w:val="00552E98"/>
    <w:rsid w:val="00556251"/>
    <w:rsid w:val="005F2AF7"/>
    <w:rsid w:val="006539CA"/>
    <w:rsid w:val="006B61A5"/>
    <w:rsid w:val="006E49AF"/>
    <w:rsid w:val="006F2BDA"/>
    <w:rsid w:val="007203F9"/>
    <w:rsid w:val="00757F11"/>
    <w:rsid w:val="007B54F0"/>
    <w:rsid w:val="007E3175"/>
    <w:rsid w:val="00807372"/>
    <w:rsid w:val="00891FF5"/>
    <w:rsid w:val="008936FA"/>
    <w:rsid w:val="008B3C16"/>
    <w:rsid w:val="009A7A1C"/>
    <w:rsid w:val="009B01AF"/>
    <w:rsid w:val="009C5B4E"/>
    <w:rsid w:val="009C5E4A"/>
    <w:rsid w:val="00A869D0"/>
    <w:rsid w:val="00A876E3"/>
    <w:rsid w:val="00AA2B69"/>
    <w:rsid w:val="00AB4123"/>
    <w:rsid w:val="00AB6B2A"/>
    <w:rsid w:val="00B50B9D"/>
    <w:rsid w:val="00B749D1"/>
    <w:rsid w:val="00B7690E"/>
    <w:rsid w:val="00BB09BD"/>
    <w:rsid w:val="00BE3C48"/>
    <w:rsid w:val="00C0135B"/>
    <w:rsid w:val="00C04793"/>
    <w:rsid w:val="00C06241"/>
    <w:rsid w:val="00CB6DFD"/>
    <w:rsid w:val="00CE2357"/>
    <w:rsid w:val="00CF2C95"/>
    <w:rsid w:val="00D15AEC"/>
    <w:rsid w:val="00D74727"/>
    <w:rsid w:val="00DB3677"/>
    <w:rsid w:val="00DB4671"/>
    <w:rsid w:val="00DE4BAC"/>
    <w:rsid w:val="00E209A2"/>
    <w:rsid w:val="00E60C5B"/>
    <w:rsid w:val="00E77216"/>
    <w:rsid w:val="00E87419"/>
    <w:rsid w:val="00F057C6"/>
    <w:rsid w:val="00F37D72"/>
    <w:rsid w:val="00F4409F"/>
    <w:rsid w:val="00F77FFE"/>
    <w:rsid w:val="00FA5F11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4327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3</cp:revision>
  <cp:lastPrinted>2005-02-02T16:58:00Z</cp:lastPrinted>
  <dcterms:created xsi:type="dcterms:W3CDTF">2016-10-09T07:27:00Z</dcterms:created>
  <dcterms:modified xsi:type="dcterms:W3CDTF">2016-11-28T12:35:00Z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